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6D" w:rsidRPr="0093616D" w:rsidRDefault="0093616D" w:rsidP="0093616D">
      <w:pPr>
        <w:pStyle w:val="pj"/>
        <w:ind w:left="1200" w:hanging="800"/>
        <w:jc w:val="center"/>
        <w:rPr>
          <w:rStyle w:val="s1"/>
          <w:b/>
        </w:rPr>
      </w:pPr>
      <w:r w:rsidRPr="0093616D">
        <w:rPr>
          <w:rStyle w:val="s1"/>
          <w:b/>
        </w:rPr>
        <w:t xml:space="preserve">ЗАКОН </w:t>
      </w:r>
      <w:r w:rsidRPr="0093616D">
        <w:rPr>
          <w:b/>
        </w:rPr>
        <w:br/>
      </w:r>
      <w:r w:rsidRPr="0093616D">
        <w:rPr>
          <w:rStyle w:val="s1"/>
          <w:b/>
        </w:rPr>
        <w:t>РЕСПУБЛИКИ КАЗАХСТАН</w:t>
      </w:r>
      <w:r w:rsidRPr="0093616D">
        <w:rPr>
          <w:b/>
        </w:rPr>
        <w:br/>
      </w:r>
      <w:r w:rsidRPr="0093616D">
        <w:rPr>
          <w:b/>
        </w:rPr>
        <w:br/>
      </w:r>
      <w:r w:rsidRPr="0093616D">
        <w:rPr>
          <w:rStyle w:val="s1"/>
          <w:b/>
        </w:rPr>
        <w:t>О микрофинансовой деятельности</w:t>
      </w:r>
    </w:p>
    <w:p w:rsidR="0093616D" w:rsidRPr="0093616D" w:rsidRDefault="0093616D" w:rsidP="0093616D">
      <w:pPr>
        <w:pStyle w:val="pj"/>
        <w:ind w:left="1200" w:hanging="800"/>
        <w:rPr>
          <w:b/>
        </w:rPr>
      </w:pPr>
      <w:r w:rsidRPr="0093616D">
        <w:rPr>
          <w:rStyle w:val="s1"/>
          <w:b/>
        </w:rPr>
        <w:t>Статья 9-2. Условия и порядок урегулирования задолженности и меры, применяемые в отношении неплатежеспособного заемщика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1. При наличии просрочки исполнения обязательства по договору о предоставлении микрокредита, но не позднее двадцати календарных дней с даты ее наступления </w:t>
      </w:r>
      <w:proofErr w:type="spellStart"/>
      <w:r>
        <w:rPr>
          <w:rStyle w:val="s0"/>
        </w:rPr>
        <w:t>микрофинансовая</w:t>
      </w:r>
      <w:proofErr w:type="spellEnd"/>
      <w:r>
        <w:rPr>
          <w:rStyle w:val="s0"/>
        </w:rPr>
        <w:t xml:space="preserve"> организация обязана уведомить заемщика способом и в сроки, предусмотренные в договоре о предоставлении микрокредита, о: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1)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дату, указанную в уведомлении;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2) праве заемщика - физического лица по договору о предоставлении </w:t>
      </w:r>
      <w:proofErr w:type="spellStart"/>
      <w:r>
        <w:rPr>
          <w:rStyle w:val="s0"/>
        </w:rPr>
        <w:t>микрокредита</w:t>
      </w:r>
      <w:proofErr w:type="spellEnd"/>
      <w:r>
        <w:rPr>
          <w:rStyle w:val="s0"/>
        </w:rPr>
        <w:t xml:space="preserve"> обратиться в </w:t>
      </w:r>
      <w:proofErr w:type="spellStart"/>
      <w:r>
        <w:rPr>
          <w:rStyle w:val="s0"/>
        </w:rPr>
        <w:t>микрофинансовую</w:t>
      </w:r>
      <w:proofErr w:type="spellEnd"/>
      <w:r>
        <w:rPr>
          <w:rStyle w:val="s0"/>
        </w:rPr>
        <w:t xml:space="preserve"> организацию;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3) последствиях невыполнения заемщиком своих обязательств по договору о предоставлении микрокредита.</w:t>
      </w:r>
    </w:p>
    <w:p w:rsidR="0093616D" w:rsidRDefault="0093616D" w:rsidP="0093616D">
      <w:pPr>
        <w:pStyle w:val="pj"/>
        <w:spacing w:after="0" w:afterAutospacing="0"/>
        <w:jc w:val="both"/>
      </w:pPr>
      <w:proofErr w:type="spellStart"/>
      <w:r>
        <w:rPr>
          <w:rStyle w:val="s0"/>
        </w:rPr>
        <w:t>Микрофинансовая</w:t>
      </w:r>
      <w:proofErr w:type="spellEnd"/>
      <w:r>
        <w:rPr>
          <w:rStyle w:val="s0"/>
        </w:rPr>
        <w:t xml:space="preserve"> организация вправе привлечь </w:t>
      </w:r>
      <w:proofErr w:type="spellStart"/>
      <w:r>
        <w:rPr>
          <w:rStyle w:val="s0"/>
        </w:rPr>
        <w:t>коллекторское</w:t>
      </w:r>
      <w:proofErr w:type="spellEnd"/>
      <w:r>
        <w:rPr>
          <w:rStyle w:val="s0"/>
        </w:rPr>
        <w:t xml:space="preserve"> агентство для уведомления заемщика.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2. В течение тридцати календарных дней с даты наступления просрочки исполнения обязательства по договору о предоставлении микрокредита заемщик - физическое лицо вправе посетить </w:t>
      </w:r>
      <w:proofErr w:type="spellStart"/>
      <w:r>
        <w:rPr>
          <w:rStyle w:val="s0"/>
        </w:rPr>
        <w:t>микрофинансовую</w:t>
      </w:r>
      <w:proofErr w:type="spellEnd"/>
      <w:r>
        <w:rPr>
          <w:rStyle w:val="s0"/>
        </w:rPr>
        <w:t xml:space="preserve"> организацию и (или) представить в письменной форме либо способом, предусмотренным договором о предоставлении микрокредита, заявление, содержащее сведения о причинах возникновения просрочки исполнения обязательства по договору о предоставлении микрокредита,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предоставлении микрокредита, в том числе связанных с: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1) изменением в сторону уменьшения ставки вознаграждения либо значения вознаграждения по договору о предоставлении микрокредита;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2) отсрочкой платежа по основному долгу и (или) вознаграждению;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3)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4) изменением срока микрокредита;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5) прощением просроченного основного долга и (или) вознаграждения, отменой неустойки (штрафа, пени) по </w:t>
      </w:r>
      <w:proofErr w:type="spellStart"/>
      <w:r>
        <w:rPr>
          <w:rStyle w:val="s0"/>
        </w:rPr>
        <w:t>микрокредиту</w:t>
      </w:r>
      <w:proofErr w:type="spellEnd"/>
      <w:r>
        <w:rPr>
          <w:rStyle w:val="s0"/>
        </w:rPr>
        <w:t>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6) самостоятельной реализацией залогодателем недвижимого имущества, являющегося предметом ипотеки, в сроки, установленные соглашением сторон;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7)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lastRenderedPageBreak/>
        <w:t>8) реализацией недвижимого имущества, являющегося предметом ипотеки, с передачей обязательства по договору о предоставлении микрокредита покупателю.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3. </w:t>
      </w:r>
      <w:proofErr w:type="spellStart"/>
      <w:r>
        <w:rPr>
          <w:rStyle w:val="s0"/>
        </w:rPr>
        <w:t>Микрофинансовая</w:t>
      </w:r>
      <w:proofErr w:type="spellEnd"/>
      <w:r>
        <w:rPr>
          <w:rStyle w:val="s0"/>
        </w:rPr>
        <w:t xml:space="preserve"> организация в течение пятнадцати календарных дней после дня получения заявления заемщика - физического лица рассматривает предложенные изменения в условия договора о предоставлении микрокредита в </w:t>
      </w:r>
      <w:hyperlink r:id="rId4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нормативным правовым актом уполномоченного органа, и в письменной форме либо способом, предусмотренным договором о предоставлении микрокредита, сообщает заемщику -физическому лицу о (об):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1) согласии с предложенными изменениями в условия договора о предоставлении микрокредита;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2) своих предложениях по урегулированию задолженности;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3) отказе в изменении условий договора о предоставлении микрокредита с указанием мотивированного обоснования причин отказа.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4. Заемщик - физическое лицо в течение пятнадцати календарных дней с даты получения решения микрофинансовой организации, предусмотренного подпунктом 3) пункта 3 настоящей статьи, или при </w:t>
      </w:r>
      <w:proofErr w:type="spellStart"/>
      <w:r>
        <w:rPr>
          <w:rStyle w:val="s0"/>
        </w:rPr>
        <w:t>недостижении</w:t>
      </w:r>
      <w:proofErr w:type="spellEnd"/>
      <w:r>
        <w:rPr>
          <w:rStyle w:val="s0"/>
        </w:rPr>
        <w:t xml:space="preserve">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Уполномоченный орган рассматривает обращение заемщика - физического лица при представлении доказательств его обращения в </w:t>
      </w:r>
      <w:proofErr w:type="spellStart"/>
      <w:r>
        <w:rPr>
          <w:rStyle w:val="s0"/>
        </w:rPr>
        <w:t>микрофинансовую</w:t>
      </w:r>
      <w:proofErr w:type="spellEnd"/>
      <w:r>
        <w:rPr>
          <w:rStyle w:val="s0"/>
        </w:rPr>
        <w:t xml:space="preserve"> организацию и </w:t>
      </w:r>
      <w:proofErr w:type="spellStart"/>
      <w:r>
        <w:rPr>
          <w:rStyle w:val="s0"/>
        </w:rPr>
        <w:t>недостижения</w:t>
      </w:r>
      <w:proofErr w:type="spellEnd"/>
      <w:r>
        <w:rPr>
          <w:rStyle w:val="s0"/>
        </w:rPr>
        <w:t xml:space="preserve"> с микрофинансовой организацией взаимоприемлемого решения об изменении условий договора о предоставлении микрокредита.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жилищных отношениях», по договору о предоставлении микрокредита,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Требование, установленное частью третьей настоящего пункта, не распространяется на случаи рассмотрения уполномоченным органом обращения свыше шестидесяти календарных дней с даты обращения, а также повторного обращения заемщика - физического лица по ранее рассмотренному вопросу.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Обращение заемщика - физического лица рассматривается уполномоченным органом в порядке, установленном законодательством Республики Казахстан.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5. В случаях неудовлетворения требования, предусмотренного подпунктом 1) части первой пункта 1 настоящей статьи, а также </w:t>
      </w:r>
      <w:proofErr w:type="spellStart"/>
      <w:r>
        <w:rPr>
          <w:rStyle w:val="s0"/>
        </w:rPr>
        <w:t>нереализации</w:t>
      </w:r>
      <w:proofErr w:type="spellEnd"/>
      <w:r>
        <w:rPr>
          <w:rStyle w:val="s0"/>
        </w:rPr>
        <w:t xml:space="preserve"> заемщиком - физическим лицом по договору о предоставлении микрокредита прав, предусмотренных пунктом 2 настоящей статьи, либо отсутствия согласия между заемщиком - физическим лицом и микрофинансовой организацией по изменению условий договора о предоставлении </w:t>
      </w:r>
      <w:proofErr w:type="spellStart"/>
      <w:r>
        <w:rPr>
          <w:rStyle w:val="s0"/>
        </w:rPr>
        <w:t>микрокредита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микрофинансовая</w:t>
      </w:r>
      <w:proofErr w:type="spellEnd"/>
      <w:r>
        <w:rPr>
          <w:rStyle w:val="s0"/>
        </w:rPr>
        <w:t xml:space="preserve"> организация вправе: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1) рассмотреть вопрос о применении мер в отношении заемщика.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Принятие решения о применении мер осуществляется в соответствии с правилами предоставления микрокредитов;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lastRenderedPageBreak/>
        <w:t xml:space="preserve">2) передать задолженность на досудебные взыскание и урегулирование </w:t>
      </w:r>
      <w:proofErr w:type="spellStart"/>
      <w:r>
        <w:rPr>
          <w:rStyle w:val="s0"/>
        </w:rPr>
        <w:t>коллекторскому</w:t>
      </w:r>
      <w:proofErr w:type="spellEnd"/>
      <w:r>
        <w:rPr>
          <w:rStyle w:val="s0"/>
        </w:rPr>
        <w:t xml:space="preserve"> агентству.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Передача задолженности на досудебные взыскание и урегулирование </w:t>
      </w:r>
      <w:proofErr w:type="spellStart"/>
      <w:r>
        <w:rPr>
          <w:rStyle w:val="s0"/>
        </w:rPr>
        <w:t>коллекторскому</w:t>
      </w:r>
      <w:proofErr w:type="spellEnd"/>
      <w:r>
        <w:rPr>
          <w:rStyle w:val="s0"/>
        </w:rPr>
        <w:t xml:space="preserve"> агентству допускается при наличии в договоре о предоставлении микрокредита права микрофинансовой организации на привлечение </w:t>
      </w:r>
      <w:proofErr w:type="spellStart"/>
      <w:r>
        <w:rPr>
          <w:rStyle w:val="s0"/>
        </w:rPr>
        <w:t>коллекторского</w:t>
      </w:r>
      <w:proofErr w:type="spellEnd"/>
      <w:r>
        <w:rPr>
          <w:rStyle w:val="s0"/>
        </w:rPr>
        <w:t xml:space="preserve"> агентства при допущении заемщиком просрочки исполнения обязательств по договору о предоставлении микрокредита;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 xml:space="preserve">3) применить меры, предусмотренные законодательством Республики Казахстан и (или) договором о предоставлении микрокредита, в том числе обратиться с иском в суд о взыскании суммы долга по договору о предоставлении микрокредита, а также обратить взыскание на заложенное имущество во внесудебном порядке, за исключением случаев, предусмотренных </w:t>
      </w:r>
      <w:hyperlink r:id="rId6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«Об ипотеке недвижимого имущества», либо в судебном порядке;</w:t>
      </w:r>
    </w:p>
    <w:p w:rsidR="0093616D" w:rsidRDefault="0093616D" w:rsidP="0093616D">
      <w:pPr>
        <w:pStyle w:val="pj"/>
        <w:spacing w:after="0" w:afterAutospacing="0"/>
        <w:jc w:val="both"/>
      </w:pPr>
      <w:r>
        <w:rPr>
          <w:rStyle w:val="s0"/>
        </w:rPr>
        <w:t>4) обратиться с иском в суд о признании заемщика - индивидуального предпринимателя, юридического лица банкротом в соответствии с законодательством Республики Казахстан.</w:t>
      </w:r>
    </w:p>
    <w:p w:rsidR="00BA4665" w:rsidRDefault="00BA4665"/>
    <w:p w:rsidR="0093616D" w:rsidRDefault="0093616D"/>
    <w:p w:rsidR="0093616D" w:rsidRPr="002377F8" w:rsidRDefault="0093616D">
      <w:pPr>
        <w:rPr>
          <w:b/>
        </w:rPr>
      </w:pPr>
      <w:r w:rsidRPr="0093616D">
        <w:rPr>
          <w:rStyle w:val="markedcontent"/>
          <w:rFonts w:ascii="Arial" w:hAnsi="Arial" w:cs="Arial"/>
          <w:b/>
          <w:sz w:val="35"/>
          <w:szCs w:val="35"/>
        </w:rPr>
        <w:t>Подать заявление можно:</w:t>
      </w:r>
      <w:r w:rsidRPr="0093616D">
        <w:rPr>
          <w:b/>
        </w:rPr>
        <w:br/>
      </w:r>
      <w:r w:rsidRPr="0093616D">
        <w:rPr>
          <w:rStyle w:val="markedcontent"/>
          <w:rFonts w:ascii="Arial" w:hAnsi="Arial" w:cs="Arial"/>
          <w:b/>
          <w:sz w:val="25"/>
          <w:szCs w:val="25"/>
        </w:rPr>
        <w:sym w:font="Symbol" w:char="F0B7"/>
      </w:r>
      <w:r w:rsidRPr="0093616D">
        <w:rPr>
          <w:rStyle w:val="markedcontent"/>
          <w:rFonts w:ascii="Arial" w:hAnsi="Arial" w:cs="Arial"/>
          <w:b/>
          <w:sz w:val="25"/>
          <w:szCs w:val="25"/>
        </w:rPr>
        <w:t xml:space="preserve"> </w:t>
      </w:r>
      <w:r w:rsidRPr="0093616D">
        <w:rPr>
          <w:rStyle w:val="markedcontent"/>
          <w:rFonts w:ascii="Arial" w:hAnsi="Arial" w:cs="Arial"/>
          <w:b/>
          <w:sz w:val="35"/>
          <w:szCs w:val="35"/>
        </w:rPr>
        <w:t xml:space="preserve">нарочно в отделении МФО </w:t>
      </w:r>
      <w:r w:rsidRPr="0093616D">
        <w:rPr>
          <w:b/>
        </w:rPr>
        <w:br/>
      </w:r>
      <w:r w:rsidRPr="0093616D">
        <w:rPr>
          <w:rStyle w:val="markedcontent"/>
          <w:rFonts w:ascii="Arial" w:hAnsi="Arial" w:cs="Arial"/>
          <w:b/>
          <w:sz w:val="25"/>
          <w:szCs w:val="25"/>
        </w:rPr>
        <w:sym w:font="Symbol" w:char="F0B7"/>
      </w:r>
      <w:r w:rsidRPr="0093616D">
        <w:rPr>
          <w:rStyle w:val="markedcontent"/>
          <w:rFonts w:ascii="Arial" w:hAnsi="Arial" w:cs="Arial"/>
          <w:b/>
          <w:sz w:val="25"/>
          <w:szCs w:val="25"/>
        </w:rPr>
        <w:t xml:space="preserve"> </w:t>
      </w:r>
      <w:r w:rsidRPr="0093616D">
        <w:rPr>
          <w:rStyle w:val="markedcontent"/>
          <w:rFonts w:ascii="Arial" w:hAnsi="Arial" w:cs="Arial"/>
          <w:b/>
          <w:sz w:val="35"/>
          <w:szCs w:val="35"/>
        </w:rPr>
        <w:t xml:space="preserve">отправив на электронную почту: </w:t>
      </w:r>
      <w:r w:rsidR="002377F8">
        <w:rPr>
          <w:rStyle w:val="markedcontent"/>
          <w:rFonts w:ascii="Arial" w:hAnsi="Arial" w:cs="Arial"/>
          <w:b/>
          <w:sz w:val="35"/>
          <w:szCs w:val="35"/>
          <w:lang w:val="en-US"/>
        </w:rPr>
        <w:t>info</w:t>
      </w:r>
      <w:r w:rsidR="002377F8" w:rsidRPr="002377F8">
        <w:rPr>
          <w:rStyle w:val="markedcontent"/>
          <w:rFonts w:ascii="Arial" w:hAnsi="Arial" w:cs="Arial"/>
          <w:b/>
          <w:sz w:val="35"/>
          <w:szCs w:val="35"/>
        </w:rPr>
        <w:t>@</w:t>
      </w:r>
      <w:r w:rsidR="002377F8">
        <w:rPr>
          <w:rStyle w:val="markedcontent"/>
          <w:rFonts w:ascii="Arial" w:hAnsi="Arial" w:cs="Arial"/>
          <w:b/>
          <w:sz w:val="35"/>
          <w:szCs w:val="35"/>
          <w:lang w:val="en-US"/>
        </w:rPr>
        <w:t>gfm</w:t>
      </w:r>
      <w:r w:rsidR="002377F8" w:rsidRPr="002377F8">
        <w:rPr>
          <w:rStyle w:val="markedcontent"/>
          <w:rFonts w:ascii="Arial" w:hAnsi="Arial" w:cs="Arial"/>
          <w:b/>
          <w:sz w:val="35"/>
          <w:szCs w:val="35"/>
        </w:rPr>
        <w:t>.</w:t>
      </w:r>
      <w:r w:rsidR="002377F8">
        <w:rPr>
          <w:rStyle w:val="markedcontent"/>
          <w:rFonts w:ascii="Arial" w:hAnsi="Arial" w:cs="Arial"/>
          <w:b/>
          <w:sz w:val="35"/>
          <w:szCs w:val="35"/>
          <w:lang w:val="en-US"/>
        </w:rPr>
        <w:t>kz</w:t>
      </w:r>
      <w:bookmarkStart w:id="0" w:name="_GoBack"/>
      <w:bookmarkEnd w:id="0"/>
    </w:p>
    <w:sectPr w:rsidR="0093616D" w:rsidRPr="002377F8" w:rsidSect="009361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16D"/>
    <w:rsid w:val="002377F8"/>
    <w:rsid w:val="00400B1E"/>
    <w:rsid w:val="0093616D"/>
    <w:rsid w:val="00BA4665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CDB3"/>
  <w15:docId w15:val="{EC868569-BD2D-4937-A07F-F4C380E7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616D"/>
  </w:style>
  <w:style w:type="character" w:customStyle="1" w:styleId="s0">
    <w:name w:val="s0"/>
    <w:basedOn w:val="a0"/>
    <w:rsid w:val="0093616D"/>
  </w:style>
  <w:style w:type="character" w:customStyle="1" w:styleId="s2">
    <w:name w:val="s2"/>
    <w:basedOn w:val="a0"/>
    <w:rsid w:val="0093616D"/>
  </w:style>
  <w:style w:type="character" w:styleId="a3">
    <w:name w:val="Hyperlink"/>
    <w:basedOn w:val="a0"/>
    <w:uiPriority w:val="99"/>
    <w:semiHidden/>
    <w:unhideWhenUsed/>
    <w:rsid w:val="0093616D"/>
    <w:rPr>
      <w:color w:val="0000FF"/>
      <w:u w:val="single"/>
    </w:rPr>
  </w:style>
  <w:style w:type="character" w:customStyle="1" w:styleId="markedcontent">
    <w:name w:val="markedcontent"/>
    <w:basedOn w:val="a0"/>
    <w:rsid w:val="0093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04032" TargetMode="External"/><Relationship Id="rId5" Type="http://schemas.openxmlformats.org/officeDocument/2006/relationships/hyperlink" Target="https://online.zakon.kz/Document/?doc_id=1007658" TargetMode="External"/><Relationship Id="rId4" Type="http://schemas.openxmlformats.org/officeDocument/2006/relationships/hyperlink" Target="https://online.zakon.kz/Document/?doc_id=34799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Bolat</cp:lastModifiedBy>
  <cp:revision>2</cp:revision>
  <dcterms:created xsi:type="dcterms:W3CDTF">2022-04-28T03:46:00Z</dcterms:created>
  <dcterms:modified xsi:type="dcterms:W3CDTF">2023-07-12T04:49:00Z</dcterms:modified>
</cp:coreProperties>
</file>